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Медиатех – новое слово. Как РБК развивает искусственный интеллект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Понятие «медиатех» пока мало используют в медийном и технологическом сообществе — медиа ещё не осознали себя технологическими компаниями. А сделать это пора: кастомизация информации и рекламы с помощью ИИ, big data и рекомендательных систем трансформирует модель устройства редакций и позволяет медиакомпаниям выживать.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Зачем журналистам искусственный интеллект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Прогрессирующая баннерная слепота и отвращение пользователя к прямой рекламе заставили всех заговорить о «смерти журналистики». На наш взгляд, во избежание этого сегодня редакции должны научиться воспринимать развитие технологических платформ персонализированной упаковки и доставки контента как важную часть своей деятельности. РБК – первое медиа в России, которое начало работать в этом направлении.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Алгоритм и «защита от алгоритма»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Первым шагом в персонализации контента стала фильтрация ленты новостей в IOS и Android приложениях РБК. Потом появились рекомендательные системы. Так продукты РБК начали собираться в единую систему, покрывающую информационные потребности пользователя.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rtl w:val="0"/>
        </w:rPr>
        <w:t xml:space="preserve">Формирование персонализированной контентной сетки мы отдали на откуп искусственному интеллекту. Это повысило вовлеченность пользователя, его рециркуляцию внутри продуктов РБК, время сессии и число просмотров. По мере развития алгоритма совершенствуются метрики  – это открывает новое поле для монетизации редакционной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Вслед за релевантным контентом аудитория начнет получать релевантную рекламу. А компаниям, покупающим партнерские и специальные проекты, мы сможем предложить новый уровень нативности.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Медиатех – новое поле деятельности для разработчиков.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Сегодня журналистам сложно определить вектор развития медиа – новые модели потребления информации строят IT-разработчики. Под медиатехом подразумевается производство и доставка именно редакционной, прошедшей проверку, по-настоящему журналистской информации. «Хайпотеха», т.е. распространения недостоверных сведений, и так хватает: в Facebook в 2020 году пользователи делали перепосты фейков в шесть раз чаще, чем достоверной информации.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Вероятно, в будущем будут востребованы агрегаторы, который смогут фильтровать весь новостной поток и выдавать пользователю внятные новости с гарантией достоверности. РБК как медиатех уже сейчас опережает соцсети и многие СМИ по доставке качественной информации.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